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0E" w:rsidRPr="0043050E" w:rsidRDefault="0043050E" w:rsidP="0043050E">
      <w:pPr>
        <w:pStyle w:val="ListParagraph"/>
        <w:numPr>
          <w:ilvl w:val="0"/>
          <w:numId w:val="2"/>
        </w:numPr>
        <w:tabs>
          <w:tab w:val="right" w:pos="441"/>
        </w:tabs>
        <w:bidi/>
        <w:spacing w:line="240" w:lineRule="auto"/>
        <w:ind w:right="-396"/>
        <w:jc w:val="both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r w:rsidRPr="0043050E">
        <w:rPr>
          <w:rFonts w:cs="B Titr" w:hint="cs"/>
          <w:sz w:val="28"/>
          <w:szCs w:val="28"/>
          <w:rtl/>
          <w:lang w:bidi="fa-IR"/>
        </w:rPr>
        <w:t>اطلاعات صاحبان و همكاران فرایند (رديف قابل افزايش است)</w:t>
      </w:r>
    </w:p>
    <w:tbl>
      <w:tblPr>
        <w:tblStyle w:val="TableGrid"/>
        <w:tblW w:w="14170" w:type="dxa"/>
        <w:jc w:val="center"/>
        <w:tblLook w:val="04A0"/>
      </w:tblPr>
      <w:tblGrid>
        <w:gridCol w:w="1838"/>
        <w:gridCol w:w="3260"/>
        <w:gridCol w:w="993"/>
        <w:gridCol w:w="1984"/>
        <w:gridCol w:w="2552"/>
        <w:gridCol w:w="2872"/>
        <w:gridCol w:w="671"/>
      </w:tblGrid>
      <w:tr w:rsidR="0043050E" w:rsidRPr="003816D4" w:rsidTr="00A8415C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3050E" w:rsidRPr="003816D4" w:rsidRDefault="0043050E" w:rsidP="00A841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3050E" w:rsidRPr="003816D4" w:rsidRDefault="0043050E" w:rsidP="00A841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</w:t>
            </w:r>
            <w:r>
              <w:rPr>
                <w:rStyle w:val="FootnoteReference"/>
                <w:rFonts w:cs="B Nazanin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(ارایه کننده فرایند در زمان برگزاری جشنواره/ دریافت کننده لوح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</w:t>
            </w:r>
            <w:r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تندیس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جایزه نقدی </w:t>
            </w:r>
            <w:r w:rsidRPr="005147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جشنواره/طرف قرارداد برای دریافت گرنت نصر)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3050E" w:rsidRPr="003816D4" w:rsidRDefault="0043050E" w:rsidP="00A841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مشاركت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3050E" w:rsidRPr="003816D4" w:rsidRDefault="0043050E" w:rsidP="00A841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(صاحب اصلی</w:t>
            </w:r>
            <w:r w:rsidRPr="0051470A"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2"/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/صاحب/همکار)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3050E" w:rsidRPr="003816D4" w:rsidRDefault="0043050E" w:rsidP="00A841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موقعیت </w:t>
            </w: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1470A">
              <w:rPr>
                <w:rFonts w:cs="B Nazanin" w:hint="cs"/>
                <w:b/>
                <w:bCs/>
                <w:rtl/>
                <w:lang w:bidi="fa-IR"/>
              </w:rPr>
              <w:t>(هیأت علمی/کارشناس/دانشجو)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:rsidR="0043050E" w:rsidRPr="003816D4" w:rsidRDefault="0043050E" w:rsidP="00A841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16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671" w:type="dxa"/>
            <w:shd w:val="clear" w:color="auto" w:fill="D9D9D9" w:themeFill="background1" w:themeFillShade="D9"/>
            <w:vAlign w:val="center"/>
          </w:tcPr>
          <w:p w:rsidR="0043050E" w:rsidRPr="003816D4" w:rsidRDefault="0043050E" w:rsidP="00A8415C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3050E" w:rsidRPr="003816D4" w:rsidTr="00A8415C">
        <w:trPr>
          <w:jc w:val="center"/>
        </w:trPr>
        <w:tc>
          <w:tcPr>
            <w:tcW w:w="1838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43050E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43050E" w:rsidRPr="0030002F" w:rsidRDefault="0043050E" w:rsidP="00A841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صاحب اصلی فرایند</w:t>
            </w:r>
          </w:p>
        </w:tc>
        <w:tc>
          <w:tcPr>
            <w:tcW w:w="2552" w:type="dxa"/>
          </w:tcPr>
          <w:p w:rsidR="0043050E" w:rsidRPr="00C9346B" w:rsidRDefault="0043050E" w:rsidP="00A8415C">
            <w:pPr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2" w:type="dxa"/>
          </w:tcPr>
          <w:p w:rsidR="0043050E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43050E" w:rsidRDefault="0043050E" w:rsidP="00A8415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3050E" w:rsidRPr="003816D4" w:rsidTr="00A8415C">
        <w:trPr>
          <w:jc w:val="center"/>
        </w:trPr>
        <w:tc>
          <w:tcPr>
            <w:tcW w:w="1838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43050E" w:rsidRPr="0030002F" w:rsidRDefault="0043050E" w:rsidP="00A8415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0002F">
              <w:rPr>
                <w:rFonts w:cs="B Nazanin" w:hint="cs"/>
                <w:sz w:val="24"/>
                <w:szCs w:val="24"/>
                <w:rtl/>
                <w:lang w:bidi="fa-IR"/>
              </w:rPr>
              <w:t>صاحب اصلی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فرایند</w:t>
            </w:r>
          </w:p>
        </w:tc>
        <w:tc>
          <w:tcPr>
            <w:tcW w:w="2552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43050E" w:rsidRPr="003816D4" w:rsidRDefault="0043050E" w:rsidP="00A8415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43050E" w:rsidRPr="003816D4" w:rsidTr="00A8415C">
        <w:trPr>
          <w:jc w:val="center"/>
        </w:trPr>
        <w:tc>
          <w:tcPr>
            <w:tcW w:w="1838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43050E" w:rsidRPr="003816D4" w:rsidRDefault="0043050E" w:rsidP="00A8415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43050E" w:rsidRPr="003816D4" w:rsidTr="00A8415C">
        <w:trPr>
          <w:jc w:val="center"/>
        </w:trPr>
        <w:tc>
          <w:tcPr>
            <w:tcW w:w="1838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43050E" w:rsidRPr="003816D4" w:rsidRDefault="0043050E" w:rsidP="00A8415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43050E" w:rsidRPr="003816D4" w:rsidTr="00A8415C">
        <w:trPr>
          <w:jc w:val="center"/>
        </w:trPr>
        <w:tc>
          <w:tcPr>
            <w:tcW w:w="1838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43050E" w:rsidRPr="003816D4" w:rsidRDefault="0043050E" w:rsidP="00A8415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43050E" w:rsidRPr="003816D4" w:rsidTr="00A8415C">
        <w:trPr>
          <w:jc w:val="center"/>
        </w:trPr>
        <w:tc>
          <w:tcPr>
            <w:tcW w:w="1838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60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872" w:type="dxa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43050E" w:rsidRPr="003816D4" w:rsidRDefault="0043050E" w:rsidP="00A8415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43050E" w:rsidRPr="003816D4" w:rsidTr="00A8415C">
        <w:trPr>
          <w:trHeight w:val="766"/>
          <w:jc w:val="center"/>
        </w:trPr>
        <w:tc>
          <w:tcPr>
            <w:tcW w:w="5098" w:type="dxa"/>
            <w:gridSpan w:val="2"/>
          </w:tcPr>
          <w:p w:rsidR="0043050E" w:rsidRPr="003816D4" w:rsidRDefault="0043050E" w:rsidP="00A8415C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</w:tcPr>
          <w:p w:rsidR="0043050E" w:rsidRPr="00595371" w:rsidRDefault="0043050E" w:rsidP="00A8415C">
            <w:pPr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953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 100%</w:t>
            </w:r>
          </w:p>
        </w:tc>
        <w:tc>
          <w:tcPr>
            <w:tcW w:w="8079" w:type="dxa"/>
            <w:gridSpan w:val="4"/>
          </w:tcPr>
          <w:p w:rsidR="0043050E" w:rsidRPr="003816D4" w:rsidRDefault="0043050E" w:rsidP="00A8415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FA7390" w:rsidRPr="0043050E" w:rsidRDefault="0043050E" w:rsidP="0043050E">
      <w:pPr>
        <w:bidi/>
        <w:rPr>
          <w:lang w:val="en-CA"/>
        </w:rPr>
      </w:pP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اینجانب به عنوان نماینده صاحبان فرایند، صحت کلیه مندرجات این فرم از جمله چک لیست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های خودارزیابی را تأیید می</w:t>
      </w:r>
      <w:r w:rsidRPr="0043050E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softHyphen/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کنم. نام و نام خانوادگی: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 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امضا: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              تا</w:t>
      </w:r>
      <w:r w:rsidRPr="0043050E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ریخ:</w:t>
      </w:r>
      <w:bookmarkStart w:id="0" w:name="_GoBack"/>
      <w:bookmarkEnd w:id="0"/>
    </w:p>
    <w:sectPr w:rsidR="00FA7390" w:rsidRPr="0043050E" w:rsidSect="004305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8F2" w:rsidRDefault="005068F2" w:rsidP="0043050E">
      <w:pPr>
        <w:spacing w:after="0" w:line="240" w:lineRule="auto"/>
      </w:pPr>
      <w:r>
        <w:separator/>
      </w:r>
    </w:p>
  </w:endnote>
  <w:endnote w:type="continuationSeparator" w:id="0">
    <w:p w:rsidR="005068F2" w:rsidRDefault="005068F2" w:rsidP="0043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8F2" w:rsidRDefault="005068F2" w:rsidP="0043050E">
      <w:pPr>
        <w:spacing w:after="0" w:line="240" w:lineRule="auto"/>
      </w:pPr>
      <w:r>
        <w:separator/>
      </w:r>
    </w:p>
  </w:footnote>
  <w:footnote w:type="continuationSeparator" w:id="0">
    <w:p w:rsidR="005068F2" w:rsidRDefault="005068F2" w:rsidP="0043050E">
      <w:pPr>
        <w:spacing w:after="0" w:line="240" w:lineRule="auto"/>
      </w:pPr>
      <w:r>
        <w:continuationSeparator/>
      </w:r>
    </w:p>
  </w:footnote>
  <w:footnote w:id="1">
    <w:p w:rsidR="0043050E" w:rsidRPr="008C233A" w:rsidRDefault="0043050E" w:rsidP="0043050E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43050E" w:rsidRPr="006E4F99" w:rsidRDefault="0043050E" w:rsidP="0043050E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23B5"/>
    <w:multiLevelType w:val="hybridMultilevel"/>
    <w:tmpl w:val="00ECB38C"/>
    <w:lvl w:ilvl="0" w:tplc="0B421CB0">
      <w:start w:val="6"/>
      <w:numFmt w:val="decimal"/>
      <w:lvlText w:val="%1)"/>
      <w:lvlJc w:val="left"/>
      <w:pPr>
        <w:ind w:left="180" w:hanging="360"/>
      </w:pPr>
      <w:rPr>
        <w:rFonts w:ascii="Calibri" w:eastAsia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50E"/>
    <w:rsid w:val="002F1068"/>
    <w:rsid w:val="0043050E"/>
    <w:rsid w:val="005068F2"/>
    <w:rsid w:val="008A03C6"/>
    <w:rsid w:val="009E217B"/>
    <w:rsid w:val="00AA7065"/>
    <w:rsid w:val="00FA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50E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5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5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050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50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305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USER</cp:lastModifiedBy>
  <cp:revision>2</cp:revision>
  <dcterms:created xsi:type="dcterms:W3CDTF">2019-12-02T04:48:00Z</dcterms:created>
  <dcterms:modified xsi:type="dcterms:W3CDTF">2019-12-02T04:48:00Z</dcterms:modified>
</cp:coreProperties>
</file>