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C" w:rsidRDefault="00805DBC" w:rsidP="00874007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7648575</wp:posOffset>
            </wp:positionH>
            <wp:positionV relativeFrom="paragraph">
              <wp:posOffset>176530</wp:posOffset>
            </wp:positionV>
            <wp:extent cx="1192525" cy="1591252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25" cy="159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B7E" w:rsidRDefault="00874007" w:rsidP="00805DBC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نام خدا</w:t>
      </w:r>
    </w:p>
    <w:p w:rsidR="00874007" w:rsidRDefault="0074270C" w:rsidP="00874007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rect id="Rectangle 2" o:spid="_x0000_s1026" style="position:absolute;left:0;text-align:left;margin-left:0;margin-top:1.1pt;width:372.75pt;height:107.25pt;z-index:251659264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" fillcolor="white [3212]" strokecolor="white [3212]" strokeweight="1pt">
            <v:stroke dashstyle="3 1"/>
            <v:textbox>
              <w:txbxContent>
                <w:p w:rsidR="00874007" w:rsidRPr="00874007" w:rsidRDefault="00874007" w:rsidP="00874007">
                  <w:pPr>
                    <w:jc w:val="center"/>
                    <w:rPr>
                      <w:rFonts w:cs="B Koodak"/>
                      <w:color w:val="0070C0"/>
                      <w:sz w:val="40"/>
                      <w:szCs w:val="40"/>
                      <w:rtl/>
                      <w:lang w:bidi="fa-IR"/>
                    </w:rPr>
                  </w:pPr>
                  <w:r w:rsidRPr="00874007">
                    <w:rPr>
                      <w:rFonts w:cs="B Koodak" w:hint="cs"/>
                      <w:color w:val="0070C0"/>
                      <w:sz w:val="40"/>
                      <w:szCs w:val="40"/>
                      <w:rtl/>
                      <w:lang w:bidi="fa-IR"/>
                    </w:rPr>
                    <w:t xml:space="preserve">معاونت آموزشی </w:t>
                  </w:r>
                </w:p>
                <w:p w:rsidR="00874007" w:rsidRPr="00874007" w:rsidRDefault="00874007" w:rsidP="00874007">
                  <w:pPr>
                    <w:bidi/>
                    <w:jc w:val="center"/>
                    <w:rPr>
                      <w:rFonts w:cs="B Koodak"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</w:pPr>
                  <w:r w:rsidRPr="00874007">
                    <w:rPr>
                      <w:rFonts w:cs="B Koodak" w:hint="cs"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 xml:space="preserve">مرکز مطالعات و توسعه آموزش علوم پزشکی </w:t>
                  </w:r>
                  <w:r w:rsidRPr="00805DBC">
                    <w:rPr>
                      <w:rFonts w:cs="B Koodak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(</w:t>
                  </w:r>
                  <w:r w:rsidRPr="00805DBC">
                    <w:rPr>
                      <w:rFonts w:cs="B Koodak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>EDC</w:t>
                  </w:r>
                  <w:r w:rsidRPr="00805DBC">
                    <w:rPr>
                      <w:rFonts w:cs="B Koodak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874007" w:rsidRDefault="00874007" w:rsidP="00874007">
      <w:pPr>
        <w:bidi/>
        <w:jc w:val="center"/>
        <w:rPr>
          <w:rFonts w:cs="B Nazanin"/>
          <w:sz w:val="28"/>
          <w:szCs w:val="28"/>
          <w:rtl/>
        </w:rPr>
      </w:pPr>
    </w:p>
    <w:p w:rsidR="00874007" w:rsidRDefault="00874007" w:rsidP="00874007">
      <w:pPr>
        <w:bidi/>
        <w:jc w:val="center"/>
        <w:rPr>
          <w:rFonts w:cs="B Nazanin"/>
          <w:sz w:val="28"/>
          <w:szCs w:val="28"/>
          <w:rtl/>
        </w:rPr>
      </w:pPr>
    </w:p>
    <w:p w:rsidR="00874007" w:rsidRDefault="00874007" w:rsidP="00874007">
      <w:pPr>
        <w:bidi/>
        <w:jc w:val="center"/>
        <w:rPr>
          <w:rFonts w:cs="B Nazanin"/>
          <w:sz w:val="28"/>
          <w:szCs w:val="28"/>
          <w:rtl/>
        </w:rPr>
      </w:pPr>
    </w:p>
    <w:p w:rsidR="00874007" w:rsidRDefault="00874007" w:rsidP="00874007">
      <w:pPr>
        <w:bidi/>
        <w:jc w:val="center"/>
        <w:rPr>
          <w:rFonts w:cs="B Nazanin"/>
          <w:sz w:val="28"/>
          <w:szCs w:val="28"/>
          <w:rtl/>
        </w:rPr>
      </w:pPr>
    </w:p>
    <w:p w:rsidR="00874007" w:rsidRDefault="00874007" w:rsidP="00874007">
      <w:pPr>
        <w:bidi/>
        <w:jc w:val="center"/>
        <w:rPr>
          <w:rFonts w:cs="B Nazanin"/>
          <w:sz w:val="28"/>
          <w:szCs w:val="28"/>
          <w:rtl/>
        </w:rPr>
      </w:pPr>
    </w:p>
    <w:p w:rsidR="00874007" w:rsidRPr="00BF5F2A" w:rsidRDefault="00874007" w:rsidP="00CC623B">
      <w:pPr>
        <w:bidi/>
        <w:jc w:val="center"/>
        <w:rPr>
          <w:rFonts w:cs="B Titr"/>
          <w:color w:val="C45911" w:themeColor="accent2" w:themeShade="BF"/>
          <w:sz w:val="56"/>
          <w:szCs w:val="56"/>
          <w:rtl/>
        </w:rPr>
      </w:pPr>
      <w:r w:rsidRPr="00BF5F2A">
        <w:rPr>
          <w:rFonts w:cs="B Titr" w:hint="cs"/>
          <w:color w:val="C45911" w:themeColor="accent2" w:themeShade="BF"/>
          <w:sz w:val="56"/>
          <w:szCs w:val="56"/>
          <w:rtl/>
        </w:rPr>
        <w:t xml:space="preserve">برنامه عملیاتی </w:t>
      </w:r>
      <w:r w:rsidR="00CC623B">
        <w:rPr>
          <w:rFonts w:cs="B Titr" w:hint="cs"/>
          <w:color w:val="C45911" w:themeColor="accent2" w:themeShade="BF"/>
          <w:sz w:val="56"/>
          <w:szCs w:val="56"/>
          <w:rtl/>
          <w:lang w:bidi="fa-IR"/>
        </w:rPr>
        <w:t xml:space="preserve">کمیته سنجش و </w:t>
      </w:r>
      <w:r w:rsidR="0006550E">
        <w:rPr>
          <w:rFonts w:cs="B Titr" w:hint="cs"/>
          <w:color w:val="C45911" w:themeColor="accent2" w:themeShade="BF"/>
          <w:sz w:val="56"/>
          <w:szCs w:val="56"/>
          <w:rtl/>
        </w:rPr>
        <w:t>ارزیاب</w:t>
      </w:r>
      <w:r w:rsidR="00CC623B">
        <w:rPr>
          <w:rFonts w:cs="B Titr" w:hint="cs"/>
          <w:color w:val="C45911" w:themeColor="accent2" w:themeShade="BF"/>
          <w:sz w:val="56"/>
          <w:szCs w:val="56"/>
          <w:rtl/>
        </w:rPr>
        <w:t xml:space="preserve">ی دانشجو، </w:t>
      </w:r>
      <w:r w:rsidRPr="00BF5F2A">
        <w:rPr>
          <w:rFonts w:cs="B Titr" w:hint="cs"/>
          <w:color w:val="C45911" w:themeColor="accent2" w:themeShade="BF"/>
          <w:sz w:val="56"/>
          <w:szCs w:val="56"/>
          <w:rtl/>
        </w:rPr>
        <w:t>مرکز مطالعات و توسعه آموزش پزشکی دانشگاه علوم پزشکی اردبیل1402</w:t>
      </w:r>
    </w:p>
    <w:p w:rsidR="00874007" w:rsidRDefault="00874007" w:rsidP="00874007">
      <w:pPr>
        <w:bidi/>
        <w:jc w:val="center"/>
        <w:rPr>
          <w:rFonts w:cs="B Titr"/>
          <w:color w:val="C45911" w:themeColor="accent2" w:themeShade="BF"/>
          <w:sz w:val="44"/>
          <w:szCs w:val="44"/>
          <w:rtl/>
        </w:rPr>
      </w:pPr>
    </w:p>
    <w:p w:rsidR="00CC623B" w:rsidRDefault="00CC623B" w:rsidP="00CC623B">
      <w:pPr>
        <w:bidi/>
        <w:jc w:val="center"/>
        <w:rPr>
          <w:rFonts w:cs="B Titr"/>
          <w:color w:val="C45911" w:themeColor="accent2" w:themeShade="BF"/>
          <w:sz w:val="44"/>
          <w:szCs w:val="44"/>
          <w:rtl/>
        </w:rPr>
      </w:pPr>
    </w:p>
    <w:p w:rsidR="00CC623B" w:rsidRDefault="00CC623B" w:rsidP="00CC623B">
      <w:pPr>
        <w:bidi/>
        <w:jc w:val="center"/>
        <w:rPr>
          <w:rFonts w:cs="B Titr"/>
          <w:color w:val="C45911" w:themeColor="accent2" w:themeShade="BF"/>
          <w:sz w:val="44"/>
          <w:szCs w:val="44"/>
          <w:rtl/>
        </w:rPr>
      </w:pPr>
    </w:p>
    <w:p w:rsidR="00D02876" w:rsidRPr="00805DBC" w:rsidRDefault="00D02876" w:rsidP="00D02876">
      <w:pPr>
        <w:bidi/>
        <w:jc w:val="both"/>
        <w:rPr>
          <w:rFonts w:cs="B Titr"/>
          <w:color w:val="C45911" w:themeColor="accent2" w:themeShade="BF"/>
          <w:sz w:val="32"/>
          <w:szCs w:val="32"/>
          <w:rtl/>
        </w:rPr>
      </w:pPr>
      <w:r w:rsidRPr="00805DBC">
        <w:rPr>
          <w:rFonts w:cs="B Titr" w:hint="cs"/>
          <w:color w:val="C45911" w:themeColor="accent2" w:themeShade="BF"/>
          <w:sz w:val="32"/>
          <w:szCs w:val="32"/>
          <w:rtl/>
        </w:rPr>
        <w:lastRenderedPageBreak/>
        <w:t xml:space="preserve">کمیته </w:t>
      </w:r>
      <w:r w:rsidR="00430407" w:rsidRPr="00805DBC">
        <w:rPr>
          <w:rFonts w:cs="B Titr" w:hint="cs"/>
          <w:color w:val="C45911" w:themeColor="accent2" w:themeShade="BF"/>
          <w:sz w:val="32"/>
          <w:szCs w:val="32"/>
          <w:rtl/>
          <w:lang w:bidi="fa-IR"/>
        </w:rPr>
        <w:t xml:space="preserve">سنجش و ارزیابی  دانشجو </w:t>
      </w:r>
    </w:p>
    <w:tbl>
      <w:tblPr>
        <w:tblStyle w:val="TableGrid"/>
        <w:bidiVisual/>
        <w:tblW w:w="14291" w:type="dxa"/>
        <w:tblLook w:val="04A0"/>
      </w:tblPr>
      <w:tblGrid>
        <w:gridCol w:w="747"/>
        <w:gridCol w:w="4465"/>
        <w:gridCol w:w="1710"/>
        <w:gridCol w:w="1417"/>
        <w:gridCol w:w="2268"/>
        <w:gridCol w:w="1985"/>
        <w:gridCol w:w="1699"/>
      </w:tblGrid>
      <w:tr w:rsidR="00805DBC" w:rsidRPr="00805DBC" w:rsidTr="00D137E5">
        <w:tc>
          <w:tcPr>
            <w:tcW w:w="747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ردیف</w:t>
            </w:r>
          </w:p>
        </w:tc>
        <w:tc>
          <w:tcPr>
            <w:tcW w:w="4465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شرح فعالیت</w:t>
            </w:r>
          </w:p>
        </w:tc>
        <w:tc>
          <w:tcPr>
            <w:tcW w:w="1710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مسئولیت اجرا</w:t>
            </w:r>
          </w:p>
        </w:tc>
        <w:tc>
          <w:tcPr>
            <w:tcW w:w="1417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چگونگی اجرا</w:t>
            </w:r>
          </w:p>
        </w:tc>
        <w:tc>
          <w:tcPr>
            <w:tcW w:w="2268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شاخص پایش</w:t>
            </w:r>
          </w:p>
        </w:tc>
        <w:tc>
          <w:tcPr>
            <w:tcW w:w="1985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مستندات</w:t>
            </w:r>
          </w:p>
        </w:tc>
        <w:tc>
          <w:tcPr>
            <w:tcW w:w="1699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زمان اجرا</w:t>
            </w:r>
          </w:p>
          <w:p w:rsidR="00805DBC" w:rsidRPr="00805DBC" w:rsidRDefault="00805DBC" w:rsidP="0051054D">
            <w:pPr>
              <w:bidi/>
              <w:jc w:val="center"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(شروع-خاتمه)</w:t>
            </w:r>
          </w:p>
        </w:tc>
      </w:tr>
      <w:tr w:rsidR="00805DBC" w:rsidRPr="00805DBC" w:rsidTr="00D137E5">
        <w:tc>
          <w:tcPr>
            <w:tcW w:w="747" w:type="dxa"/>
            <w:vAlign w:val="center"/>
          </w:tcPr>
          <w:p w:rsidR="00805DBC" w:rsidRPr="00805DBC" w:rsidRDefault="00805DBC" w:rsidP="00FD6644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4465" w:type="dxa"/>
            <w:vAlign w:val="center"/>
          </w:tcPr>
          <w:p w:rsidR="00805DBC" w:rsidRPr="00805DBC" w:rsidRDefault="00805DBC" w:rsidP="00FD664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تدوین و تصویب شیوه نامه جامع ارزیابی دانشجو</w:t>
            </w:r>
          </w:p>
        </w:tc>
        <w:tc>
          <w:tcPr>
            <w:tcW w:w="1710" w:type="dxa"/>
            <w:vAlign w:val="center"/>
          </w:tcPr>
          <w:p w:rsidR="00805DBC" w:rsidRPr="00805DBC" w:rsidRDefault="0006550E" w:rsidP="00FD664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مدیر 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>EDC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="00805DBC"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</w:p>
        </w:tc>
        <w:tc>
          <w:tcPr>
            <w:tcW w:w="1417" w:type="dxa"/>
            <w:vAlign w:val="center"/>
          </w:tcPr>
          <w:p w:rsidR="00805DBC" w:rsidRPr="00805DBC" w:rsidRDefault="00805DBC" w:rsidP="00FD664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تدوین برنامه جامع</w:t>
            </w:r>
          </w:p>
        </w:tc>
        <w:tc>
          <w:tcPr>
            <w:tcW w:w="2268" w:type="dxa"/>
            <w:vAlign w:val="center"/>
          </w:tcPr>
          <w:p w:rsidR="00805DBC" w:rsidRPr="00805DBC" w:rsidRDefault="00805DBC" w:rsidP="00FD664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نهایی شدن برنامه جامع</w:t>
            </w:r>
          </w:p>
        </w:tc>
        <w:tc>
          <w:tcPr>
            <w:tcW w:w="1985" w:type="dxa"/>
            <w:vAlign w:val="center"/>
          </w:tcPr>
          <w:p w:rsidR="00805DBC" w:rsidRPr="00805DBC" w:rsidRDefault="00805DBC" w:rsidP="00FD664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شیوه نامه جامع ارزیابی</w:t>
            </w:r>
          </w:p>
        </w:tc>
        <w:tc>
          <w:tcPr>
            <w:tcW w:w="1699" w:type="dxa"/>
            <w:vAlign w:val="center"/>
          </w:tcPr>
          <w:p w:rsidR="00805DBC" w:rsidRPr="00805DBC" w:rsidRDefault="000057CA" w:rsidP="00FD6644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پایان خردادماه</w:t>
            </w:r>
          </w:p>
        </w:tc>
      </w:tr>
      <w:tr w:rsidR="00805DBC" w:rsidRPr="00805DBC" w:rsidTr="00D137E5">
        <w:tc>
          <w:tcPr>
            <w:tcW w:w="747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4465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نظارت و مشاوره در خصوص تدوین شیوه نامه های ارزیابی دانشجویان در عرصه و در واحدهای عملی توسط دفاتر توسعه</w:t>
            </w:r>
          </w:p>
        </w:tc>
        <w:tc>
          <w:tcPr>
            <w:tcW w:w="1710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  <w:r w:rsidR="0006550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مدیران </w:t>
            </w:r>
            <w:r w:rsidR="0006550E">
              <w:rPr>
                <w:rFonts w:cs="B Nazanin"/>
                <w:color w:val="000000" w:themeColor="text1"/>
                <w:sz w:val="28"/>
                <w:szCs w:val="28"/>
              </w:rPr>
              <w:t>EDO</w:t>
            </w:r>
            <w:r w:rsidR="0006550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417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برگزاری جلسات منظم با دفاتر توسعه</w:t>
            </w:r>
          </w:p>
        </w:tc>
        <w:tc>
          <w:tcPr>
            <w:tcW w:w="2268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جلسات و شیوه نامه های تدوین شده</w:t>
            </w:r>
          </w:p>
        </w:tc>
        <w:tc>
          <w:tcPr>
            <w:tcW w:w="1985" w:type="dxa"/>
            <w:vAlign w:val="center"/>
          </w:tcPr>
          <w:p w:rsidR="00805DBC" w:rsidRPr="00805DBC" w:rsidRDefault="00805DBC" w:rsidP="0051054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صورتجلسات و شیوه نامه های اجرایی</w:t>
            </w:r>
          </w:p>
        </w:tc>
        <w:tc>
          <w:tcPr>
            <w:tcW w:w="1699" w:type="dxa"/>
            <w:vAlign w:val="center"/>
          </w:tcPr>
          <w:p w:rsidR="00805DBC" w:rsidRPr="00805DBC" w:rsidRDefault="000057CA" w:rsidP="0051054D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مستمر تا پایان سال</w:t>
            </w:r>
          </w:p>
        </w:tc>
      </w:tr>
      <w:tr w:rsidR="0006550E" w:rsidRPr="00805DBC" w:rsidTr="00D137E5">
        <w:tc>
          <w:tcPr>
            <w:tcW w:w="74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446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نظارت و مشاوره در تدوین و بازنگری لاگ بوک های رشته های پزشکی و پرستاری توسط دفاتر توسعه</w:t>
            </w:r>
          </w:p>
        </w:tc>
        <w:tc>
          <w:tcPr>
            <w:tcW w:w="1710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مدیران 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>EDO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41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برگزاری جلسات منظم با گروه‌های مربوطه</w:t>
            </w:r>
          </w:p>
        </w:tc>
        <w:tc>
          <w:tcPr>
            <w:tcW w:w="2268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جلسات و لاگ بوک‌های بازنگری و تدوین شده</w:t>
            </w:r>
          </w:p>
        </w:tc>
        <w:tc>
          <w:tcPr>
            <w:tcW w:w="198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صورتجلسات و لاگ بوک ها</w:t>
            </w:r>
          </w:p>
        </w:tc>
        <w:tc>
          <w:tcPr>
            <w:tcW w:w="1699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مستمر تا پایان سال</w:t>
            </w:r>
          </w:p>
        </w:tc>
      </w:tr>
      <w:tr w:rsidR="0006550E" w:rsidRPr="00805DBC" w:rsidTr="00D137E5">
        <w:tc>
          <w:tcPr>
            <w:tcW w:w="74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446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آنالیز سوالات آزمون دانشکده ها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استانداردهای حاکم بر آن و ارائه بازخورد به اساتید</w:t>
            </w:r>
          </w:p>
        </w:tc>
        <w:tc>
          <w:tcPr>
            <w:tcW w:w="1710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مدیران 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>EDO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41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آنالیز سوالات</w:t>
            </w:r>
          </w:p>
        </w:tc>
        <w:tc>
          <w:tcPr>
            <w:tcW w:w="2268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آزمون های آنالیز شده</w:t>
            </w:r>
          </w:p>
        </w:tc>
        <w:tc>
          <w:tcPr>
            <w:tcW w:w="198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آزمون‌های آنالیز شده</w:t>
            </w:r>
          </w:p>
        </w:tc>
        <w:tc>
          <w:tcPr>
            <w:tcW w:w="1699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مستمر تا پایان سال</w:t>
            </w:r>
          </w:p>
        </w:tc>
      </w:tr>
      <w:tr w:rsidR="0006550E" w:rsidRPr="00805DBC" w:rsidTr="00D137E5">
        <w:tc>
          <w:tcPr>
            <w:tcW w:w="74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5</w:t>
            </w:r>
          </w:p>
        </w:tc>
        <w:tc>
          <w:tcPr>
            <w:tcW w:w="446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ارائه مشاوره به گروه های آموزشی در خصوص طراحی آزمون های استاندارد</w:t>
            </w:r>
          </w:p>
        </w:tc>
        <w:tc>
          <w:tcPr>
            <w:tcW w:w="1710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مدیران 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>EDO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41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برگزاری جلسات مشاوره</w:t>
            </w:r>
          </w:p>
        </w:tc>
        <w:tc>
          <w:tcPr>
            <w:tcW w:w="2268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جلسات برگزار شده</w:t>
            </w:r>
          </w:p>
        </w:tc>
        <w:tc>
          <w:tcPr>
            <w:tcW w:w="198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صورتجلسات</w:t>
            </w:r>
          </w:p>
        </w:tc>
        <w:tc>
          <w:tcPr>
            <w:tcW w:w="1699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مستمر تا پایان سال</w:t>
            </w:r>
          </w:p>
        </w:tc>
      </w:tr>
      <w:tr w:rsidR="000057CA" w:rsidRPr="00805DBC" w:rsidTr="00D137E5">
        <w:tc>
          <w:tcPr>
            <w:tcW w:w="747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6</w:t>
            </w:r>
          </w:p>
        </w:tc>
        <w:tc>
          <w:tcPr>
            <w:tcW w:w="4465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تدوین راهنماهای آموزشی در خصوص طراحی انواع آزمون ها</w:t>
            </w:r>
          </w:p>
        </w:tc>
        <w:tc>
          <w:tcPr>
            <w:tcW w:w="1710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</w:p>
        </w:tc>
        <w:tc>
          <w:tcPr>
            <w:tcW w:w="1417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تدوین و انتشار</w:t>
            </w:r>
          </w:p>
        </w:tc>
        <w:tc>
          <w:tcPr>
            <w:tcW w:w="2268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راهنماهای بارگذاری شده در وبسایت</w:t>
            </w:r>
          </w:p>
        </w:tc>
        <w:tc>
          <w:tcPr>
            <w:tcW w:w="1985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راهنماهای منتشر شده</w:t>
            </w:r>
          </w:p>
        </w:tc>
        <w:tc>
          <w:tcPr>
            <w:tcW w:w="1699" w:type="dxa"/>
            <w:vAlign w:val="center"/>
          </w:tcPr>
          <w:p w:rsidR="000057CA" w:rsidRPr="00805DBC" w:rsidRDefault="000057CA" w:rsidP="000057C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هر ماه یک راهنما</w:t>
            </w:r>
          </w:p>
        </w:tc>
      </w:tr>
      <w:tr w:rsidR="0006550E" w:rsidRPr="00805DBC" w:rsidTr="00D137E5">
        <w:tc>
          <w:tcPr>
            <w:tcW w:w="74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70C0"/>
                <w:sz w:val="28"/>
                <w:szCs w:val="28"/>
                <w:rtl/>
              </w:rPr>
              <w:t>7</w:t>
            </w:r>
          </w:p>
        </w:tc>
        <w:tc>
          <w:tcPr>
            <w:tcW w:w="446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تشکیل کمیته ارزیابی دانشجو</w:t>
            </w:r>
          </w:p>
        </w:tc>
        <w:tc>
          <w:tcPr>
            <w:tcW w:w="1710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مدیر </w:t>
            </w:r>
            <w:r>
              <w:rPr>
                <w:rFonts w:cs="B Nazanin"/>
                <w:color w:val="000000" w:themeColor="text1"/>
                <w:sz w:val="28"/>
                <w:szCs w:val="28"/>
              </w:rPr>
              <w:t>EDC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مسئول کمیته</w:t>
            </w:r>
          </w:p>
        </w:tc>
        <w:tc>
          <w:tcPr>
            <w:tcW w:w="1417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تشکیل کمیته و صدور ابلاغ</w:t>
            </w:r>
          </w:p>
        </w:tc>
        <w:tc>
          <w:tcPr>
            <w:tcW w:w="2268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جلسات و ابلاغ های صادر شده</w:t>
            </w:r>
          </w:p>
        </w:tc>
        <w:tc>
          <w:tcPr>
            <w:tcW w:w="1985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805D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صورتجلسات و ابلاغ ها</w:t>
            </w:r>
          </w:p>
        </w:tc>
        <w:tc>
          <w:tcPr>
            <w:tcW w:w="1699" w:type="dxa"/>
            <w:vAlign w:val="center"/>
          </w:tcPr>
          <w:p w:rsidR="0006550E" w:rsidRPr="00805DBC" w:rsidRDefault="0006550E" w:rsidP="0006550E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پایان تیرماه</w:t>
            </w:r>
          </w:p>
        </w:tc>
      </w:tr>
    </w:tbl>
    <w:p w:rsidR="005F58AF" w:rsidRPr="00874007" w:rsidRDefault="005F58AF" w:rsidP="00D137E5">
      <w:pPr>
        <w:bidi/>
        <w:rPr>
          <w:rFonts w:cs="B Titr"/>
          <w:color w:val="C45911" w:themeColor="accent2" w:themeShade="BF"/>
          <w:sz w:val="44"/>
          <w:szCs w:val="44"/>
        </w:rPr>
      </w:pPr>
      <w:bookmarkStart w:id="0" w:name="_GoBack"/>
      <w:bookmarkEnd w:id="0"/>
    </w:p>
    <w:sectPr w:rsidR="005F58AF" w:rsidRPr="00874007" w:rsidSect="00BF5F2A">
      <w:footerReference w:type="default" r:id="rId7"/>
      <w:pgSz w:w="15840" w:h="12240" w:orient="landscape"/>
      <w:pgMar w:top="720" w:right="720" w:bottom="720" w:left="720" w:header="720" w:footer="720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84" w:rsidRDefault="00F96084" w:rsidP="00805DBC">
      <w:pPr>
        <w:spacing w:after="0" w:line="240" w:lineRule="auto"/>
      </w:pPr>
      <w:r>
        <w:separator/>
      </w:r>
    </w:p>
  </w:endnote>
  <w:endnote w:type="continuationSeparator" w:id="1">
    <w:p w:rsidR="00F96084" w:rsidRDefault="00F96084" w:rsidP="0080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221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DBC" w:rsidRDefault="0074270C">
        <w:pPr>
          <w:pStyle w:val="Footer"/>
        </w:pPr>
        <w:r>
          <w:fldChar w:fldCharType="begin"/>
        </w:r>
        <w:r w:rsidR="00805DBC">
          <w:instrText xml:space="preserve"> PAGE   \* MERGEFORMAT </w:instrText>
        </w:r>
        <w:r>
          <w:fldChar w:fldCharType="separate"/>
        </w:r>
        <w:r w:rsidR="00F31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DBC" w:rsidRDefault="00805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84" w:rsidRDefault="00F96084" w:rsidP="00805DBC">
      <w:pPr>
        <w:spacing w:after="0" w:line="240" w:lineRule="auto"/>
      </w:pPr>
      <w:r>
        <w:separator/>
      </w:r>
    </w:p>
  </w:footnote>
  <w:footnote w:type="continuationSeparator" w:id="1">
    <w:p w:rsidR="00F96084" w:rsidRDefault="00F96084" w:rsidP="00805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007"/>
    <w:rsid w:val="000057CA"/>
    <w:rsid w:val="000367F5"/>
    <w:rsid w:val="0006550E"/>
    <w:rsid w:val="000A3F26"/>
    <w:rsid w:val="0018145B"/>
    <w:rsid w:val="0020744A"/>
    <w:rsid w:val="00216716"/>
    <w:rsid w:val="00267C7A"/>
    <w:rsid w:val="00280665"/>
    <w:rsid w:val="002C2A93"/>
    <w:rsid w:val="00326B92"/>
    <w:rsid w:val="003A67F2"/>
    <w:rsid w:val="003C412B"/>
    <w:rsid w:val="00430407"/>
    <w:rsid w:val="00451715"/>
    <w:rsid w:val="004F6E78"/>
    <w:rsid w:val="00534C65"/>
    <w:rsid w:val="005547E0"/>
    <w:rsid w:val="005D5227"/>
    <w:rsid w:val="005F58AF"/>
    <w:rsid w:val="0061075E"/>
    <w:rsid w:val="0062509F"/>
    <w:rsid w:val="00716C89"/>
    <w:rsid w:val="0074270C"/>
    <w:rsid w:val="00787C63"/>
    <w:rsid w:val="00805DBC"/>
    <w:rsid w:val="00811CEC"/>
    <w:rsid w:val="00874007"/>
    <w:rsid w:val="009F2B25"/>
    <w:rsid w:val="00A878C8"/>
    <w:rsid w:val="00B80731"/>
    <w:rsid w:val="00BA6FFF"/>
    <w:rsid w:val="00BF5F2A"/>
    <w:rsid w:val="00CC623B"/>
    <w:rsid w:val="00D02876"/>
    <w:rsid w:val="00D137E5"/>
    <w:rsid w:val="00D34C6A"/>
    <w:rsid w:val="00D75DD9"/>
    <w:rsid w:val="00E75E51"/>
    <w:rsid w:val="00E90E16"/>
    <w:rsid w:val="00EA6943"/>
    <w:rsid w:val="00EE7FBD"/>
    <w:rsid w:val="00F219CB"/>
    <w:rsid w:val="00F3185F"/>
    <w:rsid w:val="00F458CE"/>
    <w:rsid w:val="00F71B7E"/>
    <w:rsid w:val="00F96084"/>
    <w:rsid w:val="00FD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805DB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Header">
    <w:name w:val="header"/>
    <w:basedOn w:val="Normal"/>
    <w:link w:val="HeaderChar"/>
    <w:uiPriority w:val="99"/>
    <w:unhideWhenUsed/>
    <w:rsid w:val="0080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BC"/>
  </w:style>
  <w:style w:type="paragraph" w:styleId="Footer">
    <w:name w:val="footer"/>
    <w:basedOn w:val="Normal"/>
    <w:link w:val="FooterChar"/>
    <w:uiPriority w:val="99"/>
    <w:unhideWhenUsed/>
    <w:rsid w:val="0080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 Pourbairamian</dc:creator>
  <cp:keywords/>
  <dc:description/>
  <cp:lastModifiedBy>7</cp:lastModifiedBy>
  <cp:revision>2</cp:revision>
  <cp:lastPrinted>2023-04-26T06:21:00Z</cp:lastPrinted>
  <dcterms:created xsi:type="dcterms:W3CDTF">2023-09-18T09:46:00Z</dcterms:created>
  <dcterms:modified xsi:type="dcterms:W3CDTF">2023-09-18T09:46:00Z</dcterms:modified>
</cp:coreProperties>
</file>